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66"/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7"/>
        <w:gridCol w:w="4047"/>
      </w:tblGrid>
      <w:tr w:rsidR="00F74974" w:rsidRPr="00054F99" w14:paraId="2A201453" w14:textId="77777777" w:rsidTr="004C1E45">
        <w:trPr>
          <w:trHeight w:val="1440"/>
        </w:trPr>
        <w:tc>
          <w:tcPr>
            <w:tcW w:w="3021" w:type="pct"/>
            <w:shd w:val="clear" w:color="auto" w:fill="auto"/>
            <w:vAlign w:val="bottom"/>
          </w:tcPr>
          <w:p w14:paraId="5303E508" w14:textId="77777777" w:rsidR="00F74974" w:rsidRPr="004A6D0C" w:rsidRDefault="00F74974" w:rsidP="004C1E45">
            <w:pPr>
              <w:pStyle w:val="Header"/>
              <w:rPr>
                <w:color w:val="000000" w:themeColor="text1"/>
                <w:sz w:val="18"/>
                <w:szCs w:val="18"/>
              </w:rPr>
            </w:pPr>
            <w:bookmarkStart w:id="0" w:name="_Hlk13055846"/>
            <w:r w:rsidRPr="004A6D0C">
              <w:rPr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B735163" wp14:editId="520612E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-653415</wp:posOffset>
                  </wp:positionV>
                  <wp:extent cx="2122170" cy="835025"/>
                  <wp:effectExtent l="0" t="0" r="0" b="0"/>
                  <wp:wrapNone/>
                  <wp:docPr id="26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DFB131-F07E-46CC-9895-86CE3329E0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id="{A9DFB131-F07E-46CC-9895-86CE3329E0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17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6D0C">
              <w:rPr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1979" w:type="pct"/>
            <w:shd w:val="clear" w:color="auto" w:fill="auto"/>
            <w:vAlign w:val="bottom"/>
          </w:tcPr>
          <w:p w14:paraId="577644F0" w14:textId="77777777" w:rsidR="00F74974" w:rsidRPr="004A6D0C" w:rsidRDefault="00F74974" w:rsidP="004C1E45">
            <w:pPr>
              <w:pStyle w:val="Header"/>
              <w:spacing w:after="0"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4A6D0C">
              <w:rPr>
                <w:b/>
                <w:color w:val="000000" w:themeColor="text1"/>
                <w:sz w:val="18"/>
                <w:szCs w:val="18"/>
              </w:rPr>
              <w:t>ACCESS COMMUNICATIONS GROUP, LLC</w:t>
            </w:r>
          </w:p>
          <w:p w14:paraId="6F3F8DA4" w14:textId="77777777" w:rsidR="00F74974" w:rsidRPr="004A6D0C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4A6D0C">
              <w:rPr>
                <w:color w:val="000000" w:themeColor="text1"/>
                <w:sz w:val="18"/>
                <w:szCs w:val="18"/>
              </w:rPr>
              <w:t xml:space="preserve">2017 Texas Ave.  </w:t>
            </w:r>
          </w:p>
          <w:p w14:paraId="7429C057" w14:textId="77777777" w:rsidR="00F74974" w:rsidRPr="004A6D0C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r w:rsidRPr="004A6D0C">
              <w:rPr>
                <w:color w:val="000000" w:themeColor="text1"/>
                <w:sz w:val="18"/>
                <w:szCs w:val="18"/>
                <w:lang w:val="es-MX"/>
              </w:rPr>
              <w:t>El Paso, TX 79903</w:t>
            </w:r>
          </w:p>
          <w:p w14:paraId="00C4BBE0" w14:textId="77777777" w:rsidR="00F74974" w:rsidRPr="004A6D0C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r w:rsidRPr="004A6D0C">
              <w:rPr>
                <w:color w:val="000000" w:themeColor="text1"/>
                <w:sz w:val="18"/>
                <w:szCs w:val="18"/>
                <w:lang w:val="es-MX"/>
              </w:rPr>
              <w:t>Phone: (915) 845-0007</w:t>
            </w:r>
          </w:p>
          <w:p w14:paraId="16683401" w14:textId="77777777" w:rsidR="00F74974" w:rsidRPr="004A6D0C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r w:rsidRPr="004A6D0C">
              <w:rPr>
                <w:color w:val="000000" w:themeColor="text1"/>
                <w:sz w:val="18"/>
                <w:szCs w:val="18"/>
                <w:lang w:val="es-MX"/>
              </w:rPr>
              <w:t>Fax:     (915) 565-1717</w:t>
            </w:r>
          </w:p>
          <w:p w14:paraId="369FC39C" w14:textId="77777777" w:rsidR="00F74974" w:rsidRPr="004A6D0C" w:rsidRDefault="00F74974" w:rsidP="004C1E45">
            <w:pPr>
              <w:pStyle w:val="Header"/>
              <w:spacing w:after="0" w:line="240" w:lineRule="auto"/>
              <w:rPr>
                <w:color w:val="000000" w:themeColor="text1"/>
                <w:sz w:val="18"/>
                <w:szCs w:val="18"/>
                <w:lang w:val="es-MX"/>
              </w:rPr>
            </w:pPr>
            <w:hyperlink r:id="rId9" w:history="1">
              <w:r w:rsidRPr="004A6D0C">
                <w:rPr>
                  <w:rStyle w:val="Hyperlink"/>
                  <w:b/>
                  <w:color w:val="000000" w:themeColor="text1"/>
                  <w:sz w:val="18"/>
                  <w:szCs w:val="18"/>
                  <w:lang w:val="es-MX"/>
                </w:rPr>
                <w:t>access@acglp.com</w:t>
              </w:r>
            </w:hyperlink>
            <w:r w:rsidRPr="004A6D0C">
              <w:rPr>
                <w:color w:val="000000" w:themeColor="text1"/>
                <w:sz w:val="18"/>
                <w:szCs w:val="18"/>
                <w:lang w:val="es-MX"/>
              </w:rPr>
              <w:t xml:space="preserve">     </w:t>
            </w:r>
            <w:hyperlink r:id="rId10" w:history="1">
              <w:r w:rsidRPr="004A6D0C">
                <w:rPr>
                  <w:rStyle w:val="Hyperlink"/>
                  <w:b/>
                  <w:color w:val="000000" w:themeColor="text1"/>
                  <w:sz w:val="18"/>
                  <w:szCs w:val="18"/>
                  <w:lang w:val="es-MX"/>
                </w:rPr>
                <w:t>www.acglp.com</w:t>
              </w:r>
            </w:hyperlink>
          </w:p>
        </w:tc>
      </w:tr>
      <w:tr w:rsidR="00F74974" w:rsidRPr="00911FF8" w14:paraId="5CFEF690" w14:textId="77777777" w:rsidTr="004C1E45">
        <w:tblPrEx>
          <w:tblCellMar>
            <w:left w:w="108" w:type="dxa"/>
            <w:right w:w="108" w:type="dxa"/>
          </w:tblCellMar>
        </w:tblPrEx>
        <w:tc>
          <w:tcPr>
            <w:tcW w:w="5000" w:type="pct"/>
            <w:gridSpan w:val="2"/>
            <w:shd w:val="clear" w:color="auto" w:fill="auto"/>
          </w:tcPr>
          <w:p w14:paraId="2BB86B73" w14:textId="77777777" w:rsidR="00F74974" w:rsidRPr="004A6D0C" w:rsidRDefault="00645A8C" w:rsidP="004C1E45">
            <w:pPr>
              <w:pStyle w:val="Head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pict w14:anchorId="35BDF244">
                <v:rect id="_x0000_i1034" style="width:6in;height:2.5pt" o:hralign="center" o:hrstd="t" o:hrnoshade="t" o:hr="t" fillcolor="#900" stroked="f"/>
              </w:pict>
            </w:r>
          </w:p>
        </w:tc>
      </w:tr>
    </w:tbl>
    <w:tbl>
      <w:tblPr>
        <w:tblStyle w:val="TableGrid"/>
        <w:tblW w:w="10228" w:type="dxa"/>
        <w:tblLook w:val="04A0" w:firstRow="1" w:lastRow="0" w:firstColumn="1" w:lastColumn="0" w:noHBand="0" w:noVBand="1"/>
      </w:tblPr>
      <w:tblGrid>
        <w:gridCol w:w="5114"/>
        <w:gridCol w:w="5114"/>
      </w:tblGrid>
      <w:tr w:rsidR="0042108F" w:rsidRPr="00A80A1D" w14:paraId="22C949BC" w14:textId="77777777" w:rsidTr="000A2DE0">
        <w:trPr>
          <w:trHeight w:val="351"/>
        </w:trPr>
        <w:tc>
          <w:tcPr>
            <w:tcW w:w="10228" w:type="dxa"/>
            <w:gridSpan w:val="2"/>
            <w:vAlign w:val="center"/>
          </w:tcPr>
          <w:bookmarkEnd w:id="0"/>
          <w:p w14:paraId="7CD56D26" w14:textId="5939241E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Job Title: </w:t>
            </w:r>
            <w:r w:rsidR="00A003E5" w:rsidRPr="00A003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Construction Project </w:t>
            </w:r>
            <w:r w:rsidR="00A003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Manager</w:t>
            </w:r>
          </w:p>
        </w:tc>
      </w:tr>
      <w:tr w:rsidR="0042108F" w:rsidRPr="00A80A1D" w14:paraId="7017A30B" w14:textId="77777777" w:rsidTr="000A2DE0">
        <w:trPr>
          <w:trHeight w:val="351"/>
        </w:trPr>
        <w:tc>
          <w:tcPr>
            <w:tcW w:w="10228" w:type="dxa"/>
            <w:gridSpan w:val="2"/>
            <w:vAlign w:val="center"/>
          </w:tcPr>
          <w:p w14:paraId="1F1E7FC0" w14:textId="208496A3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Division/ Departments: </w:t>
            </w:r>
            <w:r w:rsidR="00A003E5">
              <w:rPr>
                <w:rFonts w:asciiTheme="majorHAnsi" w:hAnsiTheme="majorHAnsi" w:cstheme="majorHAnsi"/>
                <w:sz w:val="22"/>
                <w:szCs w:val="22"/>
              </w:rPr>
              <w:t>Construction</w:t>
            </w:r>
          </w:p>
        </w:tc>
      </w:tr>
      <w:tr w:rsidR="0042108F" w:rsidRPr="00A80A1D" w14:paraId="20A1FB0F" w14:textId="77777777" w:rsidTr="000A2DE0">
        <w:trPr>
          <w:trHeight w:val="351"/>
        </w:trPr>
        <w:tc>
          <w:tcPr>
            <w:tcW w:w="10228" w:type="dxa"/>
            <w:gridSpan w:val="2"/>
            <w:vAlign w:val="center"/>
          </w:tcPr>
          <w:p w14:paraId="2B02AC8A" w14:textId="1A72ABAD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Work Location:</w:t>
            </w: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30877" w:rsidRPr="00B30877">
              <w:rPr>
                <w:rFonts w:asciiTheme="majorHAnsi" w:hAnsiTheme="majorHAnsi" w:cstheme="majorHAnsi"/>
                <w:sz w:val="22"/>
                <w:szCs w:val="22"/>
              </w:rPr>
              <w:t>2017 Texas Ave, El Paso TX 79901</w:t>
            </w:r>
          </w:p>
        </w:tc>
      </w:tr>
      <w:tr w:rsidR="0042108F" w:rsidRPr="00A80A1D" w14:paraId="76338F55" w14:textId="77777777" w:rsidTr="000A2DE0">
        <w:trPr>
          <w:trHeight w:val="351"/>
        </w:trPr>
        <w:tc>
          <w:tcPr>
            <w:tcW w:w="5114" w:type="dxa"/>
            <w:vAlign w:val="center"/>
          </w:tcPr>
          <w:p w14:paraId="01292886" w14:textId="77777777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Job Type:</w:t>
            </w: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Full-Time (40 hours/week)</w:t>
            </w:r>
          </w:p>
        </w:tc>
        <w:tc>
          <w:tcPr>
            <w:tcW w:w="5114" w:type="dxa"/>
            <w:vAlign w:val="center"/>
          </w:tcPr>
          <w:p w14:paraId="23044764" w14:textId="08082A44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Pay Rate:</w:t>
            </w: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Hourly 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04229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2108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   Salary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801758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3E5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☒</w:t>
                </w:r>
              </w:sdtContent>
            </w:sdt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</w:t>
            </w:r>
          </w:p>
        </w:tc>
      </w:tr>
      <w:tr w:rsidR="0042108F" w:rsidRPr="00A80A1D" w14:paraId="63D15755" w14:textId="77777777" w:rsidTr="000A2DE0">
        <w:trPr>
          <w:trHeight w:val="351"/>
        </w:trPr>
        <w:tc>
          <w:tcPr>
            <w:tcW w:w="5114" w:type="dxa"/>
            <w:vAlign w:val="center"/>
          </w:tcPr>
          <w:p w14:paraId="330EAA93" w14:textId="7EDE1D14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Reports To:</w:t>
            </w: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D2488">
              <w:rPr>
                <w:rFonts w:asciiTheme="majorHAnsi" w:hAnsiTheme="majorHAnsi" w:cstheme="majorHAnsi"/>
                <w:sz w:val="22"/>
                <w:szCs w:val="22"/>
              </w:rPr>
              <w:t xml:space="preserve">David Portillo ( Project Manager) </w:t>
            </w:r>
          </w:p>
        </w:tc>
        <w:tc>
          <w:tcPr>
            <w:tcW w:w="5114" w:type="dxa"/>
            <w:vAlign w:val="center"/>
          </w:tcPr>
          <w:p w14:paraId="54B2A0D8" w14:textId="1976DCA6" w:rsidR="0042108F" w:rsidRPr="0042108F" w:rsidRDefault="0042108F" w:rsidP="000A2DE0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Supervisory Capacity</w:t>
            </w:r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: Yes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9581391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88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☒</w:t>
                </w:r>
              </w:sdtContent>
            </w:sdt>
            <w:r w:rsidRPr="0042108F">
              <w:rPr>
                <w:rFonts w:asciiTheme="majorHAnsi" w:hAnsiTheme="majorHAnsi" w:cstheme="majorHAnsi"/>
                <w:sz w:val="22"/>
                <w:szCs w:val="22"/>
              </w:rPr>
              <w:t xml:space="preserve">        No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0599296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488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701"/>
        <w:tblW w:w="10214" w:type="dxa"/>
        <w:tblLook w:val="04A0" w:firstRow="1" w:lastRow="0" w:firstColumn="1" w:lastColumn="0" w:noHBand="0" w:noVBand="1"/>
      </w:tblPr>
      <w:tblGrid>
        <w:gridCol w:w="10214"/>
      </w:tblGrid>
      <w:tr w:rsidR="0042108F" w:rsidRPr="0042108F" w14:paraId="19272754" w14:textId="77777777" w:rsidTr="000A2DE0">
        <w:trPr>
          <w:trHeight w:val="287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33387D2E" w14:textId="632274C8" w:rsidR="0042108F" w:rsidRPr="0042108F" w:rsidRDefault="00A1475F" w:rsidP="000A2DE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Job description</w:t>
            </w:r>
          </w:p>
        </w:tc>
      </w:tr>
      <w:tr w:rsidR="0042108F" w:rsidRPr="0042108F" w14:paraId="162938C0" w14:textId="77777777" w:rsidTr="000A2DE0">
        <w:tc>
          <w:tcPr>
            <w:tcW w:w="10214" w:type="dxa"/>
            <w:vAlign w:val="center"/>
          </w:tcPr>
          <w:p w14:paraId="5A279584" w14:textId="0D24E41B" w:rsidR="007F797C" w:rsidRDefault="00A1475F" w:rsidP="00A1475F">
            <w:pPr>
              <w:pStyle w:val="ListParagraph"/>
              <w:tabs>
                <w:tab w:val="left" w:pos="360"/>
              </w:tabs>
              <w:spacing w:after="0" w:line="240" w:lineRule="auto"/>
              <w:rPr>
                <w:rFonts w:ascii="Aptos" w:hAnsi="Aptos" w:cstheme="minorHAnsi"/>
              </w:rPr>
            </w:pPr>
            <w:r w:rsidRPr="00BF2E23">
              <w:rPr>
                <w:rFonts w:ascii="Aptos" w:hAnsi="Aptos" w:cstheme="minorHAnsi"/>
              </w:rPr>
              <w:t xml:space="preserve">We are seeking a hardworking and reliable </w:t>
            </w:r>
            <w:r w:rsidRPr="00521EFB">
              <w:rPr>
                <w:rFonts w:ascii="Aptos" w:hAnsi="Aptos" w:cstheme="minorHAnsi"/>
                <w:b/>
                <w:bCs/>
              </w:rPr>
              <w:t>Construction Project</w:t>
            </w:r>
            <w:r>
              <w:rPr>
                <w:rFonts w:ascii="Aptos" w:hAnsi="Aptos" w:cstheme="minorHAnsi"/>
                <w:b/>
                <w:bCs/>
              </w:rPr>
              <w:t xml:space="preserve"> </w:t>
            </w:r>
            <w:r w:rsidR="00645A8C">
              <w:rPr>
                <w:rFonts w:ascii="Aptos" w:hAnsi="Aptos" w:cstheme="minorHAnsi"/>
                <w:b/>
                <w:bCs/>
              </w:rPr>
              <w:t>Manager</w:t>
            </w:r>
            <w:r w:rsidRPr="00521EFB">
              <w:rPr>
                <w:rFonts w:ascii="Aptos" w:hAnsi="Aptos" w:cstheme="minorHAnsi"/>
              </w:rPr>
              <w:t>The ideal candidate will have a strong background in construction management, excellent leadership skills, and a proven track record of successfully managing complex construction projects and building client relationships</w:t>
            </w:r>
          </w:p>
          <w:p w14:paraId="762575E8" w14:textId="71341AD5" w:rsidR="00A1475F" w:rsidRPr="0042108F" w:rsidRDefault="00A1475F" w:rsidP="00A1475F">
            <w:pPr>
              <w:pStyle w:val="ListParagraph"/>
              <w:tabs>
                <w:tab w:val="left" w:pos="360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42108F" w:rsidRPr="0042108F" w14:paraId="3D4D35B1" w14:textId="77777777" w:rsidTr="000A2DE0"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4672CDC7" w14:textId="3D875911" w:rsidR="0042108F" w:rsidRPr="0042108F" w:rsidRDefault="00A1475F" w:rsidP="000A2DE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C760C">
              <w:rPr>
                <w:rFonts w:ascii="Aptos" w:hAnsi="Aptos" w:cstheme="minorHAnsi"/>
                <w:b/>
                <w:bCs/>
                <w:sz w:val="22"/>
                <w:szCs w:val="22"/>
              </w:rPr>
              <w:t>Key Responsibilities</w:t>
            </w:r>
          </w:p>
        </w:tc>
      </w:tr>
      <w:tr w:rsidR="0042108F" w:rsidRPr="0042108F" w14:paraId="2472EFAD" w14:textId="77777777" w:rsidTr="0042108F">
        <w:trPr>
          <w:trHeight w:val="1804"/>
        </w:trPr>
        <w:tc>
          <w:tcPr>
            <w:tcW w:w="10214" w:type="dxa"/>
          </w:tcPr>
          <w:p w14:paraId="1F1CDA74" w14:textId="77777777" w:rsidR="00A1475F" w:rsidRPr="00A1475F" w:rsidRDefault="00A1475F" w:rsidP="00A1475F">
            <w:pPr>
              <w:spacing w:after="0" w:line="240" w:lineRule="auto"/>
              <w:ind w:left="1080"/>
              <w:rPr>
                <w:rFonts w:ascii="Aptos" w:eastAsia="Verdana" w:hAnsi="Aptos" w:cstheme="minorHAnsi"/>
                <w:color w:val="000000" w:themeColor="text1"/>
              </w:rPr>
            </w:pPr>
          </w:p>
          <w:p w14:paraId="50D9F242" w14:textId="77777777" w:rsidR="00A1475F" w:rsidRPr="00A1475F" w:rsidRDefault="00A1475F" w:rsidP="00A1475F">
            <w:pPr>
              <w:spacing w:after="0" w:line="240" w:lineRule="auto"/>
              <w:ind w:left="1080"/>
              <w:rPr>
                <w:rFonts w:ascii="Aptos" w:eastAsia="Verdana" w:hAnsi="Aptos" w:cstheme="minorHAnsi"/>
                <w:color w:val="000000" w:themeColor="text1"/>
              </w:rPr>
            </w:pPr>
          </w:p>
          <w:p w14:paraId="3C25644E" w14:textId="30F562BE" w:rsidR="00A1475F" w:rsidRPr="00521EFB" w:rsidRDefault="00A1475F" w:rsidP="00A1475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" w:eastAsia="Verdana" w:hAnsi="Aptos" w:cstheme="minorHAnsi"/>
                <w:color w:val="000000" w:themeColor="text1"/>
              </w:rPr>
            </w:pPr>
            <w:r w:rsidRPr="00521EFB">
              <w:rPr>
                <w:rFonts w:ascii="Aptos" w:eastAsia="Verdana" w:hAnsi="Aptos" w:cstheme="minorHAnsi"/>
                <w:color w:val="000000" w:themeColor="text1"/>
              </w:rPr>
              <w:t>Oversee the planning, execution, and completion of construction projects.</w:t>
            </w:r>
          </w:p>
          <w:p w14:paraId="0185D9E8" w14:textId="77777777" w:rsidR="00A1475F" w:rsidRPr="00521EFB" w:rsidRDefault="00A1475F" w:rsidP="00A1475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" w:eastAsia="Verdana" w:hAnsi="Aptos" w:cstheme="minorHAnsi"/>
                <w:color w:val="000000" w:themeColor="text1"/>
              </w:rPr>
            </w:pPr>
            <w:r w:rsidRPr="00521EFB">
              <w:rPr>
                <w:rFonts w:ascii="Aptos" w:eastAsia="Verdana" w:hAnsi="Aptos" w:cstheme="minorHAnsi"/>
                <w:color w:val="000000" w:themeColor="text1"/>
              </w:rPr>
              <w:t>Ensure projects are completed on time, within budget, and to the highest quality standards.</w:t>
            </w:r>
          </w:p>
          <w:p w14:paraId="07055D65" w14:textId="77777777" w:rsidR="00A1475F" w:rsidRPr="00521EFB" w:rsidRDefault="00A1475F" w:rsidP="00A1475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" w:eastAsia="Verdana" w:hAnsi="Aptos" w:cstheme="minorHAnsi"/>
                <w:color w:val="000000" w:themeColor="text1"/>
              </w:rPr>
            </w:pPr>
            <w:r w:rsidRPr="00521EFB">
              <w:rPr>
                <w:rFonts w:ascii="Aptos" w:eastAsia="Verdana" w:hAnsi="Aptos" w:cstheme="minorHAnsi"/>
                <w:color w:val="000000" w:themeColor="text1"/>
              </w:rPr>
              <w:t>Coordinate with project managers, site supervisors, and other team members to ensure efficient project delivery.</w:t>
            </w:r>
          </w:p>
          <w:p w14:paraId="73DCA370" w14:textId="77777777" w:rsidR="00A1475F" w:rsidRDefault="00A1475F" w:rsidP="00A1475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" w:eastAsia="Verdana" w:hAnsi="Aptos" w:cstheme="minorHAnsi"/>
                <w:color w:val="000000" w:themeColor="text1"/>
              </w:rPr>
            </w:pPr>
            <w:r w:rsidRPr="00521EFB">
              <w:rPr>
                <w:rFonts w:ascii="Aptos" w:eastAsia="Verdana" w:hAnsi="Aptos" w:cstheme="minorHAnsi"/>
                <w:color w:val="000000" w:themeColor="text1"/>
              </w:rPr>
              <w:t>Monitor project progress, identify potential issues, and implement corrective actions as needed.</w:t>
            </w:r>
          </w:p>
          <w:p w14:paraId="7276EA6C" w14:textId="77777777" w:rsidR="00A1475F" w:rsidRPr="00521EFB" w:rsidRDefault="00A1475F" w:rsidP="00A1475F">
            <w:pPr>
              <w:spacing w:line="240" w:lineRule="auto"/>
              <w:ind w:left="1080"/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</w:pP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>•</w:t>
            </w: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ab/>
              <w:t>Prepare accurate and detailed cost estimates for construction projects.</w:t>
            </w:r>
          </w:p>
          <w:p w14:paraId="570C14AA" w14:textId="77777777" w:rsidR="00A1475F" w:rsidRPr="00521EFB" w:rsidRDefault="00A1475F" w:rsidP="00A1475F">
            <w:pPr>
              <w:spacing w:line="240" w:lineRule="auto"/>
              <w:ind w:left="1080"/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</w:pP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>•</w:t>
            </w: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ab/>
              <w:t xml:space="preserve">Analyze project specifications, drawings, and other documentation to determine </w:t>
            </w:r>
            <w:r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ab/>
            </w: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>project requirements.</w:t>
            </w:r>
          </w:p>
          <w:p w14:paraId="05819919" w14:textId="77777777" w:rsidR="00A1475F" w:rsidRPr="00521EFB" w:rsidRDefault="00A1475F" w:rsidP="00A1475F">
            <w:pPr>
              <w:spacing w:line="240" w:lineRule="auto"/>
              <w:ind w:left="1080"/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</w:pP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>•</w:t>
            </w: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ab/>
              <w:t>Collaborate with subcontractors and suppliers to obtain competitive pricing.</w:t>
            </w:r>
          </w:p>
          <w:p w14:paraId="57DB17AB" w14:textId="77777777" w:rsidR="00A1475F" w:rsidRDefault="00A1475F" w:rsidP="00A1475F">
            <w:pPr>
              <w:spacing w:line="240" w:lineRule="auto"/>
              <w:ind w:left="1080"/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</w:pP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>•</w:t>
            </w: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ab/>
              <w:t>Review and approve final estimates before submission to clients.</w:t>
            </w:r>
          </w:p>
          <w:p w14:paraId="0B27CED2" w14:textId="77777777" w:rsidR="00A1475F" w:rsidRPr="00521EFB" w:rsidRDefault="00A1475F" w:rsidP="00A1475F">
            <w:pPr>
              <w:spacing w:line="240" w:lineRule="auto"/>
              <w:ind w:firstLine="1080"/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</w:pP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>•</w:t>
            </w: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ab/>
              <w:t>Provide technical guidance and support to the engineering team.</w:t>
            </w:r>
          </w:p>
          <w:p w14:paraId="1135FDA6" w14:textId="77777777" w:rsidR="00A1475F" w:rsidRPr="00521EFB" w:rsidRDefault="00A1475F" w:rsidP="00A1475F">
            <w:pPr>
              <w:spacing w:line="240" w:lineRule="auto"/>
              <w:ind w:firstLine="1080"/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</w:pP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>•</w:t>
            </w: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ab/>
              <w:t>Ensure all engineering work complies with industry standards and regulations.</w:t>
            </w:r>
          </w:p>
          <w:p w14:paraId="5F5074FC" w14:textId="77777777" w:rsidR="00A1475F" w:rsidRPr="00521EFB" w:rsidRDefault="00A1475F" w:rsidP="00A1475F">
            <w:pPr>
              <w:spacing w:line="240" w:lineRule="auto"/>
              <w:ind w:firstLine="1080"/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</w:pP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>•</w:t>
            </w: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ab/>
              <w:t>Review and approve engineering designs, plans, and specifications.</w:t>
            </w:r>
          </w:p>
          <w:p w14:paraId="41A87011" w14:textId="320B2EFB" w:rsidR="00A1475F" w:rsidRDefault="00A1475F" w:rsidP="00A1475F">
            <w:pPr>
              <w:spacing w:line="240" w:lineRule="auto"/>
              <w:ind w:firstLine="1080"/>
              <w:rPr>
                <w:rFonts w:asciiTheme="majorHAnsi" w:hAnsiTheme="majorHAnsi" w:cstheme="majorHAnsi"/>
              </w:rPr>
            </w:pP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>•</w:t>
            </w: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ab/>
              <w:t xml:space="preserve">Coordinate with architects, engineers, and other stakeholders to resolve technical </w:t>
            </w:r>
            <w:r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ab/>
            </w:r>
            <w:r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ab/>
            </w:r>
            <w:r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ab/>
            </w:r>
            <w:r w:rsidRPr="00521EFB">
              <w:rPr>
                <w:rFonts w:ascii="Aptos" w:eastAsia="Verdana" w:hAnsi="Aptos" w:cstheme="minorHAnsi"/>
                <w:color w:val="000000" w:themeColor="text1"/>
                <w:sz w:val="22"/>
                <w:szCs w:val="22"/>
              </w:rPr>
              <w:t>issues.</w:t>
            </w:r>
          </w:p>
          <w:p w14:paraId="31AADE43" w14:textId="77777777" w:rsidR="00A1475F" w:rsidRDefault="00A1475F" w:rsidP="00A1475F">
            <w:pPr>
              <w:pStyle w:val="ListParagraph"/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545A3A14" w14:textId="48212F6E" w:rsidR="00A1475F" w:rsidRPr="007F797C" w:rsidRDefault="00A1475F" w:rsidP="00A1475F">
            <w:pPr>
              <w:pStyle w:val="ListParagraph"/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42108F" w:rsidRPr="0042108F" w14:paraId="028E4F68" w14:textId="77777777" w:rsidTr="000A2DE0">
        <w:trPr>
          <w:trHeight w:val="347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68619497" w14:textId="3CDAE18C" w:rsidR="0042108F" w:rsidRPr="0042108F" w:rsidRDefault="0042108F" w:rsidP="000A2DE0">
            <w:p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Vocational Training Provided By</w:t>
            </w:r>
          </w:p>
        </w:tc>
      </w:tr>
      <w:tr w:rsidR="0042108F" w:rsidRPr="0042108F" w14:paraId="683CE4EA" w14:textId="77777777" w:rsidTr="000A2DE0">
        <w:trPr>
          <w:trHeight w:val="995"/>
        </w:trPr>
        <w:tc>
          <w:tcPr>
            <w:tcW w:w="10214" w:type="dxa"/>
            <w:vAlign w:val="center"/>
          </w:tcPr>
          <w:p w14:paraId="2889077F" w14:textId="77777777" w:rsidR="0042108F" w:rsidRPr="004354CD" w:rsidRDefault="0042108F" w:rsidP="000A2DE0">
            <w:pPr>
              <w:spacing w:after="0" w:line="240" w:lineRule="auto"/>
              <w:rPr>
                <w:rFonts w:ascii="Aptos" w:hAnsi="Aptos" w:cstheme="majorHAnsi"/>
                <w:sz w:val="22"/>
                <w:szCs w:val="22"/>
              </w:rPr>
            </w:pPr>
            <w:r w:rsidRPr="004354CD">
              <w:rPr>
                <w:rFonts w:ascii="Aptos" w:hAnsi="Aptos" w:cstheme="majorHAnsi"/>
                <w:sz w:val="22"/>
                <w:szCs w:val="22"/>
              </w:rPr>
              <w:t>Management Team</w:t>
            </w:r>
          </w:p>
          <w:p w14:paraId="2BF16E41" w14:textId="77777777" w:rsidR="0042108F" w:rsidRPr="004354CD" w:rsidRDefault="0042108F" w:rsidP="000A2DE0">
            <w:pPr>
              <w:spacing w:after="0" w:line="240" w:lineRule="auto"/>
              <w:rPr>
                <w:rFonts w:ascii="Aptos" w:hAnsi="Aptos" w:cstheme="majorHAnsi"/>
                <w:sz w:val="22"/>
                <w:szCs w:val="22"/>
              </w:rPr>
            </w:pPr>
          </w:p>
          <w:p w14:paraId="681F794B" w14:textId="77777777" w:rsidR="0042108F" w:rsidRPr="004354CD" w:rsidRDefault="0042108F" w:rsidP="000A2DE0">
            <w:pPr>
              <w:spacing w:after="0" w:line="240" w:lineRule="auto"/>
              <w:rPr>
                <w:rFonts w:ascii="Aptos" w:hAnsi="Aptos" w:cstheme="majorHAnsi"/>
                <w:sz w:val="22"/>
                <w:szCs w:val="22"/>
              </w:rPr>
            </w:pPr>
            <w:r w:rsidRPr="004354CD">
              <w:rPr>
                <w:rFonts w:ascii="Aptos" w:hAnsi="Aptos" w:cstheme="majorHAnsi"/>
                <w:b/>
                <w:bCs/>
                <w:sz w:val="22"/>
                <w:szCs w:val="22"/>
              </w:rPr>
              <w:t>Company Core Values</w:t>
            </w:r>
            <w:r w:rsidRPr="004354CD">
              <w:rPr>
                <w:rFonts w:ascii="Aptos" w:hAnsi="Aptos" w:cstheme="majorHAnsi"/>
                <w:sz w:val="22"/>
                <w:szCs w:val="22"/>
              </w:rPr>
              <w:t xml:space="preserve"> are required to be followed and maintained by every employee.</w:t>
            </w:r>
          </w:p>
          <w:p w14:paraId="1A7D2F9B" w14:textId="77777777" w:rsidR="0042108F" w:rsidRPr="004354CD" w:rsidRDefault="0042108F" w:rsidP="000A2DE0">
            <w:pPr>
              <w:spacing w:after="0" w:line="240" w:lineRule="auto"/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</w:pPr>
            <w:r w:rsidRPr="004354CD">
              <w:rPr>
                <w:rFonts w:ascii="Aptos" w:eastAsia="Verdana" w:hAnsi="Aptos" w:cstheme="majorHAnsi"/>
                <w:color w:val="000000" w:themeColor="text1"/>
                <w:sz w:val="22"/>
                <w:szCs w:val="22"/>
                <w:u w:val="single"/>
              </w:rPr>
              <w:t>Accountability.</w:t>
            </w:r>
            <w:r w:rsidRPr="004354CD"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  <w:t xml:space="preserve"> Takes ownership of their deliverables; admits mistakes. First being true to ourselves and then to the rest.</w:t>
            </w:r>
          </w:p>
          <w:p w14:paraId="4F97FC5D" w14:textId="77777777" w:rsidR="0042108F" w:rsidRPr="004354CD" w:rsidRDefault="0042108F" w:rsidP="000A2DE0">
            <w:pPr>
              <w:spacing w:after="0" w:line="240" w:lineRule="auto"/>
              <w:rPr>
                <w:rFonts w:ascii="Aptos" w:hAnsi="Aptos" w:cstheme="majorHAnsi"/>
                <w:sz w:val="22"/>
                <w:szCs w:val="22"/>
              </w:rPr>
            </w:pPr>
          </w:p>
          <w:p w14:paraId="14B95853" w14:textId="77777777" w:rsidR="0042108F" w:rsidRPr="004354CD" w:rsidRDefault="0042108F" w:rsidP="000A2DE0">
            <w:pPr>
              <w:spacing w:after="0" w:line="240" w:lineRule="auto"/>
              <w:ind w:left="58"/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</w:pPr>
            <w:r w:rsidRPr="004354CD">
              <w:rPr>
                <w:rFonts w:ascii="Aptos" w:eastAsia="Verdana" w:hAnsi="Aptos" w:cstheme="majorHAnsi"/>
                <w:color w:val="000000" w:themeColor="text1"/>
                <w:sz w:val="22"/>
                <w:szCs w:val="22"/>
                <w:u w:val="single"/>
              </w:rPr>
              <w:t xml:space="preserve">Character </w:t>
            </w:r>
            <w:r w:rsidRPr="004354CD"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  <w:t>as a company Is the distinctive mark/trait that sets us apart from all the others. It is our distinguishing quality feature both, for ourselves and those we interact with.</w:t>
            </w:r>
          </w:p>
          <w:p w14:paraId="257E2825" w14:textId="77777777" w:rsidR="0042108F" w:rsidRPr="004354CD" w:rsidRDefault="0042108F" w:rsidP="000A2DE0">
            <w:pPr>
              <w:spacing w:after="0" w:line="240" w:lineRule="auto"/>
              <w:ind w:left="58"/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</w:pPr>
          </w:p>
          <w:p w14:paraId="73D6CB8F" w14:textId="77777777" w:rsidR="0042108F" w:rsidRPr="004354CD" w:rsidRDefault="0042108F" w:rsidP="000A2DE0">
            <w:pPr>
              <w:spacing w:after="0" w:line="240" w:lineRule="auto"/>
              <w:ind w:left="58"/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</w:pPr>
            <w:r w:rsidRPr="004354CD">
              <w:rPr>
                <w:rFonts w:ascii="Aptos" w:eastAsia="Verdana" w:hAnsi="Aptos" w:cstheme="majorHAnsi"/>
                <w:color w:val="000000" w:themeColor="text1"/>
                <w:sz w:val="22"/>
                <w:szCs w:val="22"/>
                <w:u w:val="single"/>
              </w:rPr>
              <w:t>Integrity.</w:t>
            </w:r>
            <w:r w:rsidRPr="004354CD"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  <w:t xml:space="preserve"> Being honest and showing a consistent strong moral and ethical principles and values.  </w:t>
            </w:r>
          </w:p>
          <w:p w14:paraId="124C2F07" w14:textId="77777777" w:rsidR="0042108F" w:rsidRPr="004354CD" w:rsidRDefault="0042108F" w:rsidP="000A2DE0">
            <w:pPr>
              <w:spacing w:after="0" w:line="240" w:lineRule="auto"/>
              <w:ind w:left="58"/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</w:pPr>
          </w:p>
          <w:p w14:paraId="0FB4DF9C" w14:textId="77777777" w:rsidR="0042108F" w:rsidRPr="004354CD" w:rsidRDefault="0042108F" w:rsidP="000A2DE0">
            <w:pPr>
              <w:spacing w:after="0" w:line="240" w:lineRule="auto"/>
              <w:ind w:left="58"/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</w:pPr>
            <w:r w:rsidRPr="004354CD">
              <w:rPr>
                <w:rFonts w:ascii="Aptos" w:eastAsia="Verdana" w:hAnsi="Aptos" w:cstheme="majorHAnsi"/>
                <w:color w:val="000000" w:themeColor="text1"/>
                <w:sz w:val="22"/>
                <w:szCs w:val="22"/>
                <w:u w:val="single"/>
              </w:rPr>
              <w:t>Safety.</w:t>
            </w:r>
            <w:r w:rsidRPr="004354CD"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  <w:t xml:space="preserve"> #1 value to us. Condition of being protected from or unlikely to cause danger, risk, or injury.</w:t>
            </w:r>
          </w:p>
          <w:p w14:paraId="28F322C3" w14:textId="77777777" w:rsidR="0042108F" w:rsidRPr="004354CD" w:rsidRDefault="0042108F" w:rsidP="000A2DE0">
            <w:pPr>
              <w:spacing w:after="0" w:line="240" w:lineRule="auto"/>
              <w:ind w:left="58"/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</w:pPr>
          </w:p>
          <w:p w14:paraId="12896A6F" w14:textId="77777777" w:rsidR="0042108F" w:rsidRPr="004354CD" w:rsidRDefault="0042108F" w:rsidP="000A2DE0">
            <w:pPr>
              <w:spacing w:after="0" w:line="240" w:lineRule="auto"/>
              <w:ind w:left="58"/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</w:pPr>
            <w:r w:rsidRPr="004354CD">
              <w:rPr>
                <w:rFonts w:ascii="Aptos" w:eastAsia="Verdana" w:hAnsi="Aptos" w:cstheme="majorHAnsi"/>
                <w:color w:val="000000" w:themeColor="text1"/>
                <w:sz w:val="22"/>
                <w:szCs w:val="22"/>
                <w:u w:val="single"/>
              </w:rPr>
              <w:t>Teamwork.</w:t>
            </w:r>
            <w:r w:rsidRPr="004354CD"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  <w:t xml:space="preserve"> Work together with the team to achieve a common goal or to complete a task in the most effective and efficient way.</w:t>
            </w:r>
          </w:p>
          <w:p w14:paraId="3CC4E4C3" w14:textId="77777777" w:rsidR="0042108F" w:rsidRPr="004354CD" w:rsidRDefault="0042108F" w:rsidP="000A2DE0">
            <w:pPr>
              <w:spacing w:after="0" w:line="240" w:lineRule="auto"/>
              <w:ind w:left="58"/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</w:pPr>
          </w:p>
          <w:p w14:paraId="6888EEC5" w14:textId="77777777" w:rsidR="0042108F" w:rsidRPr="0042108F" w:rsidRDefault="0042108F" w:rsidP="000A2DE0">
            <w:pPr>
              <w:spacing w:after="0" w:line="240" w:lineRule="auto"/>
              <w:ind w:left="58"/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</w:pPr>
            <w:r w:rsidRPr="004354CD">
              <w:rPr>
                <w:rFonts w:ascii="Aptos" w:eastAsia="Verdana" w:hAnsi="Aptos" w:cstheme="majorHAnsi"/>
                <w:color w:val="000000" w:themeColor="text1"/>
                <w:sz w:val="22"/>
                <w:szCs w:val="22"/>
                <w:u w:val="single"/>
              </w:rPr>
              <w:t>Trustworthy</w:t>
            </w:r>
            <w:r w:rsidRPr="004354CD">
              <w:rPr>
                <w:rFonts w:ascii="Aptos" w:eastAsia="Verdana" w:hAnsi="Aptos" w:cstheme="majorHAnsi"/>
                <w:color w:val="000000" w:themeColor="text1"/>
                <w:sz w:val="22"/>
                <w:szCs w:val="22"/>
              </w:rPr>
              <w:t>. We provide constructive feedback despite personal differences in order to achieve the desired results. Solution versus positional mindsets that utilize shared values as an integral culture of synergy</w:t>
            </w:r>
            <w:r w:rsidRPr="0042108F">
              <w:rPr>
                <w:rFonts w:asciiTheme="majorHAnsi" w:eastAsia="Verdana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931548B" w14:textId="77777777" w:rsidR="00870AEB" w:rsidRDefault="00870AEB"/>
    <w:tbl>
      <w:tblPr>
        <w:tblStyle w:val="TableGrid"/>
        <w:tblpPr w:leftFromText="180" w:rightFromText="180" w:vertAnchor="text" w:horzAnchor="margin" w:tblpY="-119"/>
        <w:tblW w:w="10214" w:type="dxa"/>
        <w:tblLook w:val="04A0" w:firstRow="1" w:lastRow="0" w:firstColumn="1" w:lastColumn="0" w:noHBand="0" w:noVBand="1"/>
      </w:tblPr>
      <w:tblGrid>
        <w:gridCol w:w="10214"/>
      </w:tblGrid>
      <w:tr w:rsidR="00675DD3" w:rsidRPr="00A80A1D" w14:paraId="0484BFB3" w14:textId="77777777" w:rsidTr="006C151F"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573417E0" w14:textId="66B1F1E6" w:rsidR="00675DD3" w:rsidRPr="0042108F" w:rsidRDefault="00675DD3" w:rsidP="006C151F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2108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Requirements</w:t>
            </w:r>
          </w:p>
        </w:tc>
      </w:tr>
      <w:tr w:rsidR="00675DD3" w:rsidRPr="00A80A1D" w14:paraId="0636D13E" w14:textId="77777777" w:rsidTr="006C151F">
        <w:trPr>
          <w:trHeight w:val="1596"/>
        </w:trPr>
        <w:tc>
          <w:tcPr>
            <w:tcW w:w="10214" w:type="dxa"/>
          </w:tcPr>
          <w:p w14:paraId="4B82B171" w14:textId="77777777" w:rsidR="00675DD3" w:rsidRPr="00675DD3" w:rsidRDefault="00675DD3" w:rsidP="00675D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ptos" w:eastAsia="Verdana" w:hAnsi="Aptos" w:cstheme="minorHAnsi"/>
                <w:color w:val="000000" w:themeColor="text1"/>
              </w:rPr>
            </w:pPr>
            <w:r w:rsidRPr="00675DD3">
              <w:rPr>
                <w:rFonts w:ascii="Aptos" w:eastAsia="Verdana" w:hAnsi="Aptos" w:cstheme="minorHAnsi"/>
                <w:color w:val="000000" w:themeColor="text1"/>
              </w:rPr>
              <w:t>Construction proficiency is required</w:t>
            </w:r>
          </w:p>
          <w:p w14:paraId="6FDE07A7" w14:textId="77777777" w:rsidR="00675DD3" w:rsidRPr="00675DD3" w:rsidRDefault="00675DD3" w:rsidP="00675D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ptos" w:eastAsia="Verdana" w:hAnsi="Aptos" w:cstheme="minorHAnsi"/>
                <w:color w:val="000000" w:themeColor="text1"/>
              </w:rPr>
            </w:pPr>
            <w:r w:rsidRPr="00675DD3">
              <w:rPr>
                <w:rFonts w:ascii="Aptos" w:eastAsia="Verdana" w:hAnsi="Aptos" w:cstheme="minorHAnsi"/>
                <w:color w:val="000000" w:themeColor="text1"/>
              </w:rPr>
              <w:t>Follow Access Employee Handbook and Safety Handbook.</w:t>
            </w:r>
          </w:p>
          <w:p w14:paraId="33D87613" w14:textId="77777777" w:rsidR="00675DD3" w:rsidRPr="00675DD3" w:rsidRDefault="00675DD3" w:rsidP="00675D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ptos" w:eastAsia="Verdana" w:hAnsi="Aptos" w:cstheme="minorHAnsi"/>
                <w:color w:val="000000" w:themeColor="text1"/>
              </w:rPr>
            </w:pPr>
            <w:r w:rsidRPr="00675DD3">
              <w:rPr>
                <w:rFonts w:ascii="Aptos" w:eastAsia="Verdana" w:hAnsi="Aptos" w:cstheme="minorHAnsi"/>
                <w:color w:val="000000" w:themeColor="text1"/>
              </w:rPr>
              <w:t>Strong leadership and team management skills.</w:t>
            </w:r>
          </w:p>
          <w:p w14:paraId="123679AB" w14:textId="77777777" w:rsidR="00675DD3" w:rsidRPr="00675DD3" w:rsidRDefault="00675DD3" w:rsidP="00675D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ptos" w:eastAsia="Verdana" w:hAnsi="Aptos" w:cstheme="minorHAnsi"/>
                <w:color w:val="000000" w:themeColor="text1"/>
              </w:rPr>
            </w:pPr>
            <w:r w:rsidRPr="00675DD3">
              <w:rPr>
                <w:rFonts w:ascii="Aptos" w:eastAsia="Verdana" w:hAnsi="Aptos" w:cstheme="minorHAnsi"/>
                <w:color w:val="000000" w:themeColor="text1"/>
              </w:rPr>
              <w:t>Excellent communication and interpersonal skills.</w:t>
            </w:r>
          </w:p>
          <w:p w14:paraId="4EE64287" w14:textId="77777777" w:rsidR="00675DD3" w:rsidRPr="00675DD3" w:rsidRDefault="00675DD3" w:rsidP="00675D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ptos" w:eastAsia="Verdana" w:hAnsi="Aptos" w:cstheme="minorHAnsi"/>
                <w:color w:val="000000" w:themeColor="text1"/>
              </w:rPr>
            </w:pPr>
            <w:r w:rsidRPr="00675DD3">
              <w:rPr>
                <w:rFonts w:ascii="Aptos" w:eastAsia="Verdana" w:hAnsi="Aptos" w:cstheme="minorHAnsi"/>
                <w:color w:val="000000" w:themeColor="text1"/>
              </w:rPr>
              <w:t>Proficiency in construction management software and tools.</w:t>
            </w:r>
          </w:p>
          <w:p w14:paraId="729311BA" w14:textId="77777777" w:rsidR="00675DD3" w:rsidRPr="00675DD3" w:rsidRDefault="00675DD3" w:rsidP="00675D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ptos" w:eastAsia="Verdana" w:hAnsi="Aptos" w:cstheme="minorHAnsi"/>
                <w:color w:val="000000" w:themeColor="text1"/>
              </w:rPr>
            </w:pPr>
            <w:r w:rsidRPr="00675DD3">
              <w:rPr>
                <w:rFonts w:ascii="Aptos" w:eastAsia="Verdana" w:hAnsi="Aptos" w:cstheme="minorHAnsi"/>
                <w:color w:val="000000" w:themeColor="text1"/>
              </w:rPr>
              <w:t>Ability to work under pressure and meet tight deadlines.</w:t>
            </w:r>
          </w:p>
          <w:p w14:paraId="0F1C00DD" w14:textId="77777777" w:rsidR="00675DD3" w:rsidRPr="00675DD3" w:rsidRDefault="00675DD3" w:rsidP="00675D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ptos" w:eastAsia="Verdana" w:hAnsi="Aptos" w:cstheme="minorHAnsi"/>
                <w:color w:val="000000" w:themeColor="text1"/>
              </w:rPr>
            </w:pPr>
            <w:r w:rsidRPr="00675DD3">
              <w:rPr>
                <w:rFonts w:ascii="Aptos" w:eastAsia="Verdana" w:hAnsi="Aptos" w:cstheme="minorHAnsi"/>
                <w:color w:val="000000" w:themeColor="text1"/>
              </w:rPr>
              <w:t>Strong analytical and problem-solving abilities.</w:t>
            </w:r>
          </w:p>
          <w:p w14:paraId="73BAE8E7" w14:textId="41229D5F" w:rsidR="00675DD3" w:rsidRPr="00675DD3" w:rsidRDefault="00675DD3" w:rsidP="00675D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ptos" w:eastAsia="Verdana" w:hAnsi="Aptos" w:cstheme="majorHAnsi"/>
                <w:color w:val="000000" w:themeColor="text1"/>
              </w:rPr>
            </w:pPr>
            <w:r w:rsidRPr="00675DD3">
              <w:rPr>
                <w:rFonts w:ascii="Aptos" w:eastAsia="Verdana" w:hAnsi="Aptos" w:cstheme="majorHAnsi"/>
                <w:color w:val="000000" w:themeColor="text1"/>
              </w:rPr>
              <w:t>Ability to lift up to 25 lbs.</w:t>
            </w:r>
          </w:p>
          <w:p w14:paraId="6485CC91" w14:textId="77777777" w:rsidR="00675DD3" w:rsidRPr="00675DD3" w:rsidRDefault="00675DD3" w:rsidP="00675D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ptos" w:eastAsia="Verdana" w:hAnsi="Aptos" w:cstheme="majorHAnsi"/>
                <w:color w:val="000000" w:themeColor="text1"/>
              </w:rPr>
            </w:pPr>
            <w:r w:rsidRPr="00675DD3">
              <w:rPr>
                <w:rFonts w:ascii="Aptos" w:eastAsia="Verdana" w:hAnsi="Aptos" w:cstheme="majorHAnsi"/>
                <w:color w:val="000000" w:themeColor="text1"/>
              </w:rPr>
              <w:t>Dexterity – Full range of motion of hands and fingers is necessary</w:t>
            </w:r>
          </w:p>
          <w:p w14:paraId="7C05D12E" w14:textId="77777777" w:rsidR="00675DD3" w:rsidRPr="0042108F" w:rsidRDefault="00675DD3" w:rsidP="00675D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ajorHAnsi" w:eastAsia="Verdana" w:hAnsiTheme="majorHAnsi" w:cstheme="majorHAnsi"/>
                <w:color w:val="000000" w:themeColor="text1"/>
              </w:rPr>
            </w:pPr>
            <w:r w:rsidRPr="00675DD3">
              <w:rPr>
                <w:rFonts w:ascii="Aptos" w:eastAsia="Verdana" w:hAnsi="Aptos" w:cstheme="majorHAnsi"/>
                <w:color w:val="000000" w:themeColor="text1"/>
              </w:rPr>
              <w:t>Ability to work at a computer for extended period of time</w:t>
            </w:r>
          </w:p>
        </w:tc>
      </w:tr>
    </w:tbl>
    <w:p w14:paraId="1BB490FD" w14:textId="77777777" w:rsidR="00675DD3" w:rsidRDefault="00675DD3"/>
    <w:p w14:paraId="5FED672F" w14:textId="6B654436" w:rsidR="0042108F" w:rsidRDefault="0042108F"/>
    <w:p w14:paraId="26F6AA54" w14:textId="77777777" w:rsidR="0042108F" w:rsidRDefault="0042108F"/>
    <w:p w14:paraId="0C2A939A" w14:textId="77777777" w:rsidR="00F74974" w:rsidRDefault="00F74974"/>
    <w:p w14:paraId="29472178" w14:textId="3CCE8C94" w:rsidR="00645A8C" w:rsidRDefault="00645A8C" w:rsidP="005B433C"/>
    <w:p w14:paraId="5AF3D9CA" w14:textId="77777777" w:rsidR="0072577C" w:rsidRDefault="0072577C" w:rsidP="005B433C"/>
    <w:sectPr w:rsidR="0072577C" w:rsidSect="00054F99">
      <w:footerReference w:type="default" r:id="rId11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0A44" w14:textId="77777777" w:rsidR="00D95A6B" w:rsidRDefault="00D95A6B">
      <w:pPr>
        <w:spacing w:after="0" w:line="240" w:lineRule="auto"/>
      </w:pPr>
      <w:r>
        <w:separator/>
      </w:r>
    </w:p>
  </w:endnote>
  <w:endnote w:type="continuationSeparator" w:id="0">
    <w:p w14:paraId="55B44432" w14:textId="77777777" w:rsidR="00D95A6B" w:rsidRDefault="00D9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60DB" w14:textId="5249EA6A" w:rsidR="00645A8C" w:rsidRPr="006D210B" w:rsidRDefault="00645A8C" w:rsidP="007536F7">
    <w:pPr>
      <w:pStyle w:val="Footer"/>
      <w:rPr>
        <w:b/>
      </w:rPr>
    </w:pPr>
    <w:r>
      <w:rPr>
        <w:rFonts w:ascii="Agency FB" w:hAnsi="Agency FB"/>
        <w:color w:val="800000"/>
        <w:sz w:val="28"/>
      </w:rPr>
      <w:pict w14:anchorId="4E106D94">
        <v:rect id="_x0000_i1026" style="width:426.8pt;height:2.5pt" o:hrpct="988" o:hralign="center" o:hrstd="t" o:hrnoshade="t" o:hr="t" fillcolor="#900" stroked="f"/>
      </w:pict>
    </w:r>
    <w:r w:rsidR="006317FA">
      <w:rPr>
        <w:rFonts w:ascii="Agency FB" w:hAnsi="Agency FB"/>
        <w:b/>
      </w:rPr>
      <w:t xml:space="preserve"> </w:t>
    </w:r>
    <w:r w:rsidR="005B433C">
      <w:rPr>
        <w:rFonts w:ascii="Agency FB" w:hAnsi="Agency FB"/>
        <w:b/>
      </w:rPr>
      <w:t>Print Date:</w:t>
    </w:r>
    <w:r w:rsidR="006317FA">
      <w:rPr>
        <w:rFonts w:ascii="Agency FB" w:hAnsi="Agency FB"/>
        <w:b/>
      </w:rPr>
      <w:t xml:space="preserve"> </w:t>
    </w:r>
    <w:r w:rsidR="006317FA">
      <w:rPr>
        <w:rFonts w:ascii="Agency FB" w:hAnsi="Agency FB"/>
        <w:b/>
      </w:rPr>
      <w:fldChar w:fldCharType="begin"/>
    </w:r>
    <w:r w:rsidR="006317FA">
      <w:rPr>
        <w:rFonts w:ascii="Agency FB" w:hAnsi="Agency FB"/>
        <w:b/>
      </w:rPr>
      <w:instrText xml:space="preserve"> DATE \@ "M/d/yyyy" </w:instrText>
    </w:r>
    <w:r w:rsidR="006317FA">
      <w:rPr>
        <w:rFonts w:ascii="Agency FB" w:hAnsi="Agency FB"/>
        <w:b/>
      </w:rPr>
      <w:fldChar w:fldCharType="separate"/>
    </w:r>
    <w:r w:rsidR="00A003E5">
      <w:rPr>
        <w:rFonts w:ascii="Agency FB" w:hAnsi="Agency FB"/>
        <w:b/>
        <w:noProof/>
      </w:rPr>
      <w:t>5/28/2025</w:t>
    </w:r>
    <w:r w:rsidR="006317FA">
      <w:rPr>
        <w:rFonts w:ascii="Agency FB" w:hAnsi="Agency FB"/>
        <w:b/>
      </w:rPr>
      <w:fldChar w:fldCharType="end"/>
    </w:r>
    <w:r w:rsidR="006317FA">
      <w:rPr>
        <w:rFonts w:ascii="Agency FB" w:hAnsi="Agency FB"/>
        <w:b/>
      </w:rP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48B6" w14:textId="77777777" w:rsidR="00D95A6B" w:rsidRDefault="00D95A6B">
      <w:pPr>
        <w:spacing w:after="0" w:line="240" w:lineRule="auto"/>
      </w:pPr>
      <w:r>
        <w:separator/>
      </w:r>
    </w:p>
  </w:footnote>
  <w:footnote w:type="continuationSeparator" w:id="0">
    <w:p w14:paraId="7B43C05D" w14:textId="77777777" w:rsidR="00D95A6B" w:rsidRDefault="00D95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E60"/>
    <w:multiLevelType w:val="hybridMultilevel"/>
    <w:tmpl w:val="CA96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24F"/>
    <w:multiLevelType w:val="hybridMultilevel"/>
    <w:tmpl w:val="88604E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53A8"/>
    <w:multiLevelType w:val="hybridMultilevel"/>
    <w:tmpl w:val="1DC688E8"/>
    <w:lvl w:ilvl="0" w:tplc="04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1FC3688"/>
    <w:multiLevelType w:val="hybridMultilevel"/>
    <w:tmpl w:val="37843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31329"/>
    <w:multiLevelType w:val="hybridMultilevel"/>
    <w:tmpl w:val="A364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63132"/>
    <w:multiLevelType w:val="hybridMultilevel"/>
    <w:tmpl w:val="0D86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C2AB3"/>
    <w:multiLevelType w:val="hybridMultilevel"/>
    <w:tmpl w:val="BEF2F8CA"/>
    <w:lvl w:ilvl="0" w:tplc="04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39E2FDF"/>
    <w:multiLevelType w:val="hybridMultilevel"/>
    <w:tmpl w:val="83B8B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F675EF"/>
    <w:multiLevelType w:val="hybridMultilevel"/>
    <w:tmpl w:val="40D6BCB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3AFF7ED1"/>
    <w:multiLevelType w:val="hybridMultilevel"/>
    <w:tmpl w:val="D9449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55896"/>
    <w:multiLevelType w:val="hybridMultilevel"/>
    <w:tmpl w:val="75F4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C4A06"/>
    <w:multiLevelType w:val="hybridMultilevel"/>
    <w:tmpl w:val="224C1BE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483844A8"/>
    <w:multiLevelType w:val="hybridMultilevel"/>
    <w:tmpl w:val="527251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1757B"/>
    <w:multiLevelType w:val="hybridMultilevel"/>
    <w:tmpl w:val="56E4C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724A"/>
    <w:multiLevelType w:val="hybridMultilevel"/>
    <w:tmpl w:val="C21E8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8255E"/>
    <w:multiLevelType w:val="hybridMultilevel"/>
    <w:tmpl w:val="61A426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D200B"/>
    <w:multiLevelType w:val="hybridMultilevel"/>
    <w:tmpl w:val="F0CA2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6352804">
    <w:abstractNumId w:val="9"/>
  </w:num>
  <w:num w:numId="2" w16cid:durableId="1329555983">
    <w:abstractNumId w:val="12"/>
  </w:num>
  <w:num w:numId="3" w16cid:durableId="1814298658">
    <w:abstractNumId w:val="13"/>
  </w:num>
  <w:num w:numId="4" w16cid:durableId="1987783046">
    <w:abstractNumId w:val="1"/>
  </w:num>
  <w:num w:numId="5" w16cid:durableId="1523083122">
    <w:abstractNumId w:val="15"/>
  </w:num>
  <w:num w:numId="6" w16cid:durableId="779030811">
    <w:abstractNumId w:val="6"/>
  </w:num>
  <w:num w:numId="7" w16cid:durableId="117143886">
    <w:abstractNumId w:val="2"/>
  </w:num>
  <w:num w:numId="8" w16cid:durableId="94178115">
    <w:abstractNumId w:val="3"/>
  </w:num>
  <w:num w:numId="9" w16cid:durableId="2002809462">
    <w:abstractNumId w:val="8"/>
  </w:num>
  <w:num w:numId="10" w16cid:durableId="2103989910">
    <w:abstractNumId w:val="0"/>
  </w:num>
  <w:num w:numId="11" w16cid:durableId="921137942">
    <w:abstractNumId w:val="10"/>
  </w:num>
  <w:num w:numId="12" w16cid:durableId="1932927663">
    <w:abstractNumId w:val="11"/>
  </w:num>
  <w:num w:numId="13" w16cid:durableId="1014185116">
    <w:abstractNumId w:val="3"/>
  </w:num>
  <w:num w:numId="14" w16cid:durableId="1900095513">
    <w:abstractNumId w:val="8"/>
  </w:num>
  <w:num w:numId="15" w16cid:durableId="179318099">
    <w:abstractNumId w:val="10"/>
  </w:num>
  <w:num w:numId="16" w16cid:durableId="253369096">
    <w:abstractNumId w:val="14"/>
  </w:num>
  <w:num w:numId="17" w16cid:durableId="1042287193">
    <w:abstractNumId w:val="4"/>
  </w:num>
  <w:num w:numId="18" w16cid:durableId="916672270">
    <w:abstractNumId w:val="5"/>
  </w:num>
  <w:num w:numId="19" w16cid:durableId="1527669783">
    <w:abstractNumId w:val="7"/>
  </w:num>
  <w:num w:numId="20" w16cid:durableId="14790277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74"/>
    <w:rsid w:val="00080745"/>
    <w:rsid w:val="000C751A"/>
    <w:rsid w:val="000E1A20"/>
    <w:rsid w:val="000E26FC"/>
    <w:rsid w:val="001058C0"/>
    <w:rsid w:val="0012616E"/>
    <w:rsid w:val="001B763D"/>
    <w:rsid w:val="001B7720"/>
    <w:rsid w:val="001D2FCE"/>
    <w:rsid w:val="001F7EBD"/>
    <w:rsid w:val="0021022C"/>
    <w:rsid w:val="002265AD"/>
    <w:rsid w:val="00284648"/>
    <w:rsid w:val="002D695D"/>
    <w:rsid w:val="00331A11"/>
    <w:rsid w:val="003371CB"/>
    <w:rsid w:val="00351A97"/>
    <w:rsid w:val="003C7963"/>
    <w:rsid w:val="00401F4D"/>
    <w:rsid w:val="00403602"/>
    <w:rsid w:val="0042108F"/>
    <w:rsid w:val="004255E5"/>
    <w:rsid w:val="00430B3E"/>
    <w:rsid w:val="004354CD"/>
    <w:rsid w:val="0045096E"/>
    <w:rsid w:val="004640FA"/>
    <w:rsid w:val="00490A6A"/>
    <w:rsid w:val="004948AF"/>
    <w:rsid w:val="004A6D0C"/>
    <w:rsid w:val="004D7744"/>
    <w:rsid w:val="005337CA"/>
    <w:rsid w:val="005B433C"/>
    <w:rsid w:val="005E3B2B"/>
    <w:rsid w:val="005E64B9"/>
    <w:rsid w:val="005E64C9"/>
    <w:rsid w:val="006317FA"/>
    <w:rsid w:val="00642EB3"/>
    <w:rsid w:val="0064599F"/>
    <w:rsid w:val="00645A8C"/>
    <w:rsid w:val="00675DD3"/>
    <w:rsid w:val="006B38D4"/>
    <w:rsid w:val="0072577C"/>
    <w:rsid w:val="00767F25"/>
    <w:rsid w:val="0077165F"/>
    <w:rsid w:val="007A7200"/>
    <w:rsid w:val="007F797C"/>
    <w:rsid w:val="00824281"/>
    <w:rsid w:val="00870AEB"/>
    <w:rsid w:val="00883C99"/>
    <w:rsid w:val="0089026F"/>
    <w:rsid w:val="008E23C4"/>
    <w:rsid w:val="00986863"/>
    <w:rsid w:val="009A00A5"/>
    <w:rsid w:val="009A04C1"/>
    <w:rsid w:val="00A003E5"/>
    <w:rsid w:val="00A1124E"/>
    <w:rsid w:val="00A1475F"/>
    <w:rsid w:val="00A16CF5"/>
    <w:rsid w:val="00A2128C"/>
    <w:rsid w:val="00B30877"/>
    <w:rsid w:val="00B33927"/>
    <w:rsid w:val="00BD2488"/>
    <w:rsid w:val="00CC63AB"/>
    <w:rsid w:val="00D00BF7"/>
    <w:rsid w:val="00D32318"/>
    <w:rsid w:val="00D5086D"/>
    <w:rsid w:val="00D6543F"/>
    <w:rsid w:val="00D95A6B"/>
    <w:rsid w:val="00DF747E"/>
    <w:rsid w:val="00E40B7F"/>
    <w:rsid w:val="00EC3945"/>
    <w:rsid w:val="00EC7B46"/>
    <w:rsid w:val="00ED45A6"/>
    <w:rsid w:val="00F0752C"/>
    <w:rsid w:val="00F74974"/>
    <w:rsid w:val="00F9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4:docId w14:val="0F95B281"/>
  <w15:chartTrackingRefBased/>
  <w15:docId w15:val="{D585998C-9C4C-425E-B9C3-FA543561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DD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49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749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749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497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749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4974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7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cgl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s@acglp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AAF49053FCF499CEF9A969165DA4D" ma:contentTypeVersion="10" ma:contentTypeDescription="Create a new document." ma:contentTypeScope="" ma:versionID="6cfd4032c8d77d826c256671eb6e0ef3">
  <xsd:schema xmlns:xsd="http://www.w3.org/2001/XMLSchema" xmlns:xs="http://www.w3.org/2001/XMLSchema" xmlns:p="http://schemas.microsoft.com/office/2006/metadata/properties" xmlns:ns2="37a7d943-ea24-47fc-a676-45ee735080f4" xmlns:ns3="93289672-c296-40e5-b8c0-2689178659b2" targetNamespace="http://schemas.microsoft.com/office/2006/metadata/properties" ma:root="true" ma:fieldsID="1cf02e79064ee8614ea5e88908e89bcd" ns2:_="" ns3:_="">
    <xsd:import namespace="37a7d943-ea24-47fc-a676-45ee735080f4"/>
    <xsd:import namespace="93289672-c296-40e5-b8c0-268917865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7d943-ea24-47fc-a676-45ee7350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9e0a58-a613-4d42-92af-cc952d0430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9672-c296-40e5-b8c0-2689178659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ac053d-a448-4745-b4d0-0793343d64ba}" ma:internalName="TaxCatchAll" ma:showField="CatchAllData" ma:web="93289672-c296-40e5-b8c0-268917865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89672-c296-40e5-b8c0-2689178659b2" xsi:nil="true"/>
    <lcf76f155ced4ddcb4097134ff3c332f xmlns="37a7d943-ea24-47fc-a676-45ee735080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BB5341-7180-4479-9726-E768907E25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58FC7-29ED-4D5D-B493-AD36D9D349E1}"/>
</file>

<file path=customXml/itemProps3.xml><?xml version="1.0" encoding="utf-8"?>
<ds:datastoreItem xmlns:ds="http://schemas.openxmlformats.org/officeDocument/2006/customXml" ds:itemID="{82D902A8-EA7D-4C4E-80FB-EF057D581831}"/>
</file>

<file path=customXml/itemProps4.xml><?xml version="1.0" encoding="utf-8"?>
<ds:datastoreItem xmlns:ds="http://schemas.openxmlformats.org/officeDocument/2006/customXml" ds:itemID="{EF373352-27AA-44D5-9D31-CF3F17475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Chapman</dc:creator>
  <cp:keywords/>
  <dc:description/>
  <cp:lastModifiedBy>Jose Granados</cp:lastModifiedBy>
  <cp:revision>5</cp:revision>
  <cp:lastPrinted>2021-01-19T17:45:00Z</cp:lastPrinted>
  <dcterms:created xsi:type="dcterms:W3CDTF">2025-05-28T17:00:00Z</dcterms:created>
  <dcterms:modified xsi:type="dcterms:W3CDTF">2025-05-28T17:34:00Z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0x010100E0BAAF49053FCF499CEF9A969165DA4D</vt:lpwstr>
  </property>
</Properties>
</file>